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1FD" w:rsidRDefault="001811FD" w:rsidP="000D1138">
      <w:pPr>
        <w:rPr>
          <w:lang w:val="en-US"/>
        </w:rPr>
      </w:pPr>
    </w:p>
    <w:p w:rsidR="000D1138" w:rsidRDefault="000D1138" w:rsidP="000D1138">
      <w:pPr>
        <w:rPr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0D1138" w:rsidRPr="003110F1" w:rsidTr="00F371B1">
        <w:tc>
          <w:tcPr>
            <w:tcW w:w="9857" w:type="dxa"/>
            <w:shd w:val="clear" w:color="auto" w:fill="E0E0E0"/>
          </w:tcPr>
          <w:p w:rsidR="000D1138" w:rsidRPr="003110F1" w:rsidRDefault="000D1138" w:rsidP="00F371B1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 xml:space="preserve">Стандард 10: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Организациона и материјална средства</w:t>
            </w:r>
          </w:p>
          <w:p w:rsidR="000D1138" w:rsidRPr="003110F1" w:rsidRDefault="000D1138" w:rsidP="00F371B1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предвиђеном </w:t>
            </w:r>
            <w:r w:rsidRPr="003110F1">
              <w:rPr>
                <w:rFonts w:ascii="Arial" w:hAnsi="Arial" w:cs="Arial"/>
                <w:sz w:val="18"/>
                <w:szCs w:val="18"/>
              </w:rPr>
              <w:t>броју студената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.</w:t>
            </w:r>
          </w:p>
        </w:tc>
      </w:tr>
      <w:tr w:rsidR="000D1138" w:rsidRPr="003110F1" w:rsidTr="00F371B1">
        <w:tc>
          <w:tcPr>
            <w:tcW w:w="9857" w:type="dxa"/>
          </w:tcPr>
          <w:p w:rsidR="000D1138" w:rsidRDefault="000D1138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За извођење студијског програма обезбеђени су одговарајући људски, просторни, техничко-технолошки, библиотечки и други ресурси који су примерени карактеру студијског програма и предвиђеном броју студената. </w:t>
            </w:r>
          </w:p>
          <w:p w:rsidR="000D1138" w:rsidRDefault="000D1138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За извођење студијског програма обезбеђен је одговарајући простор за извођење наставе са 2,37м</w:t>
            </w:r>
            <w:r w:rsidRPr="007E6B7C">
              <w:rPr>
                <w:rFonts w:ascii="Arial" w:hAnsi="Arial" w:cs="Arial"/>
                <w:sz w:val="18"/>
                <w:szCs w:val="18"/>
                <w:vertAlign w:val="superscript"/>
                <w:lang w:val="sr-Cyrl-CS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бруто простора по студенту по сменама, тако да је по једном студенту обезбеђен минимум од 2 м</w:t>
            </w:r>
            <w:r w:rsidRPr="007E6B7C">
              <w:rPr>
                <w:rFonts w:ascii="Arial" w:hAnsi="Arial" w:cs="Arial"/>
                <w:sz w:val="18"/>
                <w:szCs w:val="18"/>
                <w:vertAlign w:val="superscript"/>
                <w:lang w:val="sr-Cyrl-CS"/>
              </w:rPr>
              <w:t>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sr-Cyrl-CS"/>
              </w:rPr>
              <w:t xml:space="preserve"> </w:t>
            </w:r>
            <w:r w:rsidRPr="007E6B7C">
              <w:rPr>
                <w:rFonts w:ascii="Arial" w:hAnsi="Arial" w:cs="Arial"/>
                <w:sz w:val="18"/>
                <w:szCs w:val="18"/>
                <w:lang w:val="sr-Cyrl-CS"/>
              </w:rPr>
              <w:t>простора.</w:t>
            </w:r>
          </w:p>
          <w:p w:rsidR="000D1138" w:rsidRDefault="000D1138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За извођење наставе студијског програма користи се 1 слушаоница, 1 рачунарска учионица, 2 вежбаонице, и библиотека са 2 читаонице. За сваког студента на студијском програму обезбеђено је место у одговарајућој слушаоници / учионици / вежбаоници. Све просторије које се користе за одвијање наставе на студијском програму су адекватно опремљене одговарајућим намештајем и опремом.</w:t>
            </w:r>
          </w:p>
          <w:p w:rsidR="000D1138" w:rsidRPr="003A42C2" w:rsidRDefault="000D1138" w:rsidP="00F371B1">
            <w:pPr>
              <w:spacing w:before="240" w:after="24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Библиотека располаже са 145 библиотечких јединица релевантних за извођење студијског програма </w:t>
            </w:r>
            <w:r w:rsidR="009714F6">
              <w:rPr>
                <w:rFonts w:ascii="Arial" w:hAnsi="Arial" w:cs="Arial"/>
                <w:sz w:val="18"/>
                <w:szCs w:val="18"/>
                <w:lang/>
              </w:rPr>
              <w:t>Пројектовање и наслеђе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високошколске установе. Сви предмети су покривени одговарајућом уџбеничком литературом, училима и помоћним средствима која су пре почетка реализације студијског програма доступни студентима у библиотеци и факултетској књижари, у довољном броју за нормално одвијање наставног </w:t>
            </w: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>про</w:t>
            </w:r>
            <w:r w:rsidRPr="003A42C2">
              <w:rPr>
                <w:rFonts w:ascii="Arial" w:hAnsi="Arial" w:cs="Arial"/>
                <w:sz w:val="18"/>
                <w:szCs w:val="18"/>
              </w:rPr>
              <w:t>цеса тог студијског програма.</w:t>
            </w:r>
          </w:p>
          <w:p w:rsidR="000D1138" w:rsidRPr="003A42C2" w:rsidRDefault="000D1138" w:rsidP="00F371B1">
            <w:p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A42C2">
              <w:rPr>
                <w:rFonts w:ascii="Arial" w:hAnsi="Arial" w:cs="Arial"/>
                <w:sz w:val="18"/>
                <w:szCs w:val="18"/>
              </w:rPr>
              <w:t xml:space="preserve">Табела </w:t>
            </w: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>10</w:t>
            </w:r>
            <w:r w:rsidRPr="003A42C2">
              <w:rPr>
                <w:rFonts w:ascii="Arial" w:hAnsi="Arial" w:cs="Arial"/>
                <w:sz w:val="18"/>
                <w:szCs w:val="18"/>
              </w:rPr>
              <w:t>.</w:t>
            </w: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>1</w:t>
            </w:r>
            <w:r w:rsidRPr="003A42C2">
              <w:rPr>
                <w:rFonts w:ascii="Arial" w:hAnsi="Arial" w:cs="Arial"/>
                <w:sz w:val="18"/>
                <w:szCs w:val="18"/>
              </w:rPr>
              <w:t xml:space="preserve"> Листа просторија </w:t>
            </w: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>са површином у високошколској установи у којој се изводи настава на студијском програму:</w:t>
            </w:r>
          </w:p>
          <w:p w:rsidR="000D1138" w:rsidRPr="003A42C2" w:rsidRDefault="000D1138" w:rsidP="00F371B1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>Табела 10.1А Листа просторија са површином у високошколској установи у којој се изводи настава на студијском програму (аналитички)</w:t>
            </w:r>
          </w:p>
          <w:p w:rsidR="000D1138" w:rsidRPr="003A42C2" w:rsidRDefault="000D1138" w:rsidP="00F371B1">
            <w:p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0D1138" w:rsidRPr="003A42C2" w:rsidRDefault="000D1138" w:rsidP="00F371B1">
            <w:pPr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A42C2">
              <w:rPr>
                <w:rFonts w:ascii="Arial" w:hAnsi="Arial" w:cs="Arial"/>
                <w:sz w:val="18"/>
                <w:szCs w:val="18"/>
              </w:rPr>
              <w:t xml:space="preserve">Табела </w:t>
            </w: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>10</w:t>
            </w:r>
            <w:r w:rsidRPr="003A42C2">
              <w:rPr>
                <w:rFonts w:ascii="Arial" w:hAnsi="Arial" w:cs="Arial"/>
                <w:sz w:val="18"/>
                <w:szCs w:val="18"/>
              </w:rPr>
              <w:t>.</w:t>
            </w: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>2</w:t>
            </w:r>
            <w:r w:rsidRPr="003A42C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>Листа опреме з</w:t>
            </w:r>
            <w:r w:rsidRPr="003A42C2">
              <w:rPr>
                <w:rFonts w:ascii="Arial" w:hAnsi="Arial" w:cs="Arial"/>
                <w:sz w:val="18"/>
                <w:szCs w:val="18"/>
                <w:lang w:val="ru-RU"/>
              </w:rPr>
              <w:t>а извођење студијског програма</w:t>
            </w:r>
          </w:p>
          <w:p w:rsidR="000D1138" w:rsidRPr="003A42C2" w:rsidRDefault="000D1138" w:rsidP="00F371B1">
            <w:pPr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>Табела 10.3</w:t>
            </w:r>
            <w:r w:rsidRPr="003A42C2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</w:t>
            </w: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 xml:space="preserve">Листа библиотечких јединица релевантних за студијски програм </w:t>
            </w:r>
          </w:p>
          <w:p w:rsidR="000D1138" w:rsidRPr="003A42C2" w:rsidRDefault="000D1138" w:rsidP="00F371B1">
            <w:pPr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 xml:space="preserve">Табела 10.4. Листа </w:t>
            </w:r>
            <w:r w:rsidRPr="003A42C2">
              <w:rPr>
                <w:rFonts w:ascii="Arial" w:hAnsi="Arial" w:cs="Arial"/>
                <w:sz w:val="18"/>
                <w:szCs w:val="18"/>
              </w:rPr>
              <w:t>уџбени</w:t>
            </w: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>ка доступних студентима на студијском програму</w:t>
            </w:r>
            <w:r w:rsidRPr="003A42C2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</w:p>
          <w:p w:rsidR="000D1138" w:rsidRPr="003110F1" w:rsidRDefault="000D1138" w:rsidP="00F371B1">
            <w:pPr>
              <w:spacing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A42C2">
              <w:rPr>
                <w:rFonts w:ascii="Arial" w:hAnsi="Arial" w:cs="Arial"/>
                <w:sz w:val="18"/>
                <w:szCs w:val="18"/>
                <w:lang w:val="sr-Cyrl-CS"/>
              </w:rPr>
              <w:t>Табела 10.5  Покривеност обавезних предмета литературом (књигама, збиркама, практикумима.., које се налазе у библиотеци или их има у продаји</w:t>
            </w:r>
          </w:p>
        </w:tc>
      </w:tr>
      <w:tr w:rsidR="000D1138" w:rsidRPr="003110F1" w:rsidTr="00F371B1">
        <w:tc>
          <w:tcPr>
            <w:tcW w:w="9857" w:type="dxa"/>
          </w:tcPr>
          <w:p w:rsidR="000D1138" w:rsidRDefault="000D1138" w:rsidP="00F371B1">
            <w:pPr>
              <w:spacing w:before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 xml:space="preserve">Евиденција: </w:t>
            </w:r>
          </w:p>
          <w:p w:rsidR="000D1138" w:rsidRDefault="000D1138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18121E">
              <w:rPr>
                <w:rFonts w:ascii="Arial" w:hAnsi="Arial" w:cs="Arial"/>
                <w:sz w:val="18"/>
                <w:szCs w:val="18"/>
              </w:rPr>
              <w:t>Извод из К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њ</w:t>
            </w:r>
            <w:r w:rsidRPr="003110F1">
              <w:rPr>
                <w:rFonts w:ascii="Arial" w:hAnsi="Arial" w:cs="Arial"/>
                <w:sz w:val="18"/>
                <w:szCs w:val="18"/>
              </w:rPr>
              <w:t>иге инвентара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10.1</w:t>
            </w:r>
          </w:p>
          <w:p w:rsidR="000D1138" w:rsidRPr="003110F1" w:rsidRDefault="000D1138" w:rsidP="00F371B1">
            <w:pPr>
              <w:spacing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Доказ о поседовању информационе технологије, броја интернет прикључака и сл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.-Прилог-10.2</w:t>
            </w:r>
          </w:p>
        </w:tc>
      </w:tr>
    </w:tbl>
    <w:p w:rsidR="000D1138" w:rsidRPr="000D1138" w:rsidRDefault="000D1138" w:rsidP="000D1138">
      <w:pPr>
        <w:rPr>
          <w:lang w:val="sr-Cyrl-CS"/>
        </w:rPr>
      </w:pPr>
    </w:p>
    <w:sectPr w:rsidR="000D1138" w:rsidRPr="000D1138" w:rsidSect="00310C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49C" w:rsidRDefault="001F349C" w:rsidP="00310C7D">
      <w:r>
        <w:separator/>
      </w:r>
    </w:p>
  </w:endnote>
  <w:endnote w:type="continuationSeparator" w:id="0">
    <w:p w:rsidR="001F349C" w:rsidRDefault="001F349C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E1" w:rsidRDefault="00B133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61454"/>
      <w:docPartObj>
        <w:docPartGallery w:val="Page Numbers (Bottom of Page)"/>
        <w:docPartUnique/>
      </w:docPartObj>
    </w:sdtPr>
    <w:sdtContent>
      <w:p w:rsidR="000C58A9" w:rsidRDefault="000C58A9">
        <w:pPr>
          <w:pStyle w:val="Footer"/>
          <w:jc w:val="right"/>
        </w:pPr>
        <w:r w:rsidRPr="000C58A9">
          <w:rPr>
            <w:rFonts w:ascii="Arial" w:hAnsi="Arial" w:cs="Arial"/>
          </w:rPr>
          <w:t>90</w:t>
        </w:r>
      </w:p>
    </w:sdtContent>
  </w:sdt>
  <w:p w:rsidR="000C58A9" w:rsidRDefault="000C58A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E1" w:rsidRDefault="00B133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49C" w:rsidRDefault="001F349C" w:rsidP="00310C7D">
      <w:r>
        <w:separator/>
      </w:r>
    </w:p>
  </w:footnote>
  <w:footnote w:type="continuationSeparator" w:id="0">
    <w:p w:rsidR="001F349C" w:rsidRDefault="001F349C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E1" w:rsidRDefault="00B133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E1" w:rsidRDefault="00B133E1" w:rsidP="00B133E1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7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Pr="00B133E1" w:rsidRDefault="00310C7D" w:rsidP="00B133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E1" w:rsidRDefault="00B133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759"/>
    <w:multiLevelType w:val="hybridMultilevel"/>
    <w:tmpl w:val="B9D6EA34"/>
    <w:lvl w:ilvl="0" w:tplc="0B1A6170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YU L Times" w:hAnsi="YU L 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24BE3F96"/>
    <w:multiLevelType w:val="hybridMultilevel"/>
    <w:tmpl w:val="2ACC5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4B45FE"/>
    <w:multiLevelType w:val="hybridMultilevel"/>
    <w:tmpl w:val="6DEA2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064C6"/>
    <w:rsid w:val="000C58A9"/>
    <w:rsid w:val="000D1138"/>
    <w:rsid w:val="00137D5F"/>
    <w:rsid w:val="001811FD"/>
    <w:rsid w:val="001F349C"/>
    <w:rsid w:val="00247493"/>
    <w:rsid w:val="002A08F1"/>
    <w:rsid w:val="002C65F4"/>
    <w:rsid w:val="002F58F1"/>
    <w:rsid w:val="00310C7D"/>
    <w:rsid w:val="00377414"/>
    <w:rsid w:val="00517140"/>
    <w:rsid w:val="00567E4E"/>
    <w:rsid w:val="005F0957"/>
    <w:rsid w:val="005F6E6B"/>
    <w:rsid w:val="00680D48"/>
    <w:rsid w:val="0071792F"/>
    <w:rsid w:val="007746B3"/>
    <w:rsid w:val="009714F6"/>
    <w:rsid w:val="009C13AE"/>
    <w:rsid w:val="00A03593"/>
    <w:rsid w:val="00A41805"/>
    <w:rsid w:val="00A963D3"/>
    <w:rsid w:val="00B133E1"/>
    <w:rsid w:val="00B62747"/>
    <w:rsid w:val="00CB110E"/>
    <w:rsid w:val="00CF2CC2"/>
    <w:rsid w:val="00DB20FC"/>
    <w:rsid w:val="00DF107A"/>
    <w:rsid w:val="00E021E8"/>
    <w:rsid w:val="00E2780B"/>
    <w:rsid w:val="00EF6F86"/>
    <w:rsid w:val="00F02082"/>
    <w:rsid w:val="00F11B4A"/>
    <w:rsid w:val="00F859A5"/>
    <w:rsid w:val="00FA6EFD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  <w:style w:type="character" w:styleId="Hyperlink">
    <w:name w:val="Hyperlink"/>
    <w:basedOn w:val="DefaultParagraphFont"/>
    <w:rsid w:val="005F09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1878</Characters>
  <Application>Microsoft Office Word</Application>
  <DocSecurity>0</DocSecurity>
  <Lines>15</Lines>
  <Paragraphs>4</Paragraphs>
  <ScaleCrop>false</ScaleCrop>
  <Company>KLAKON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6</cp:revision>
  <dcterms:created xsi:type="dcterms:W3CDTF">2012-07-06T13:37:00Z</dcterms:created>
  <dcterms:modified xsi:type="dcterms:W3CDTF">2013-07-04T20:54:00Z</dcterms:modified>
</cp:coreProperties>
</file>